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017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25 февраля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 А.С.,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являясь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председателем </w:t>
      </w:r>
      <w:r>
        <w:rPr>
          <w:rStyle w:val="cat-UserDefinedgrp-35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телекоммуникационным каналам связи 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6"/>
          <w:szCs w:val="26"/>
        </w:rPr>
        <w:t>ЕФС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-1 </w:t>
      </w:r>
      <w:r>
        <w:rPr>
          <w:rFonts w:ascii="Times New Roman" w:eastAsia="Times New Roman" w:hAnsi="Times New Roman" w:cs="Times New Roman"/>
          <w:sz w:val="26"/>
          <w:szCs w:val="26"/>
        </w:rPr>
        <w:t>ГПД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обращение </w:t>
      </w:r>
      <w:r>
        <w:rPr>
          <w:rStyle w:val="cat-UserDefinedgrp-3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выявлено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tbl>
      <w:tblPr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817"/>
        <w:gridCol w:w="1832"/>
        <w:gridCol w:w="1415"/>
        <w:gridCol w:w="3411"/>
      </w:tblGrid>
      <w:tr>
        <w:tblPrEx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ГПХ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и время совершения правонарушения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Style w:val="cat-UserDefinedgrp-37rplc-17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21.05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.2025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00 час 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мин.</w:t>
            </w:r>
          </w:p>
        </w:tc>
      </w:tr>
    </w:tbl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судебное заседание не явился, извещен надлежащим образом, о причинах неявки суд не уведомил, ходатайств не заявлял. Суд рассмотрел дело в отсутствие 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5668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26.01.2026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>; уведомление о составлении протокола об административном правонарушении; список 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другие материалы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5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сведения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ч. 1 </w:t>
      </w:r>
      <w:r>
        <w:rPr>
          <w:rFonts w:ascii="Times New Roman" w:eastAsia="Times New Roman" w:hAnsi="Times New Roman" w:cs="Times New Roman"/>
          <w:sz w:val="26"/>
          <w:szCs w:val="26"/>
        </w:rPr>
        <w:t>ст.15.33.2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</w:rPr>
        <w:t>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ОКЦ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Банка России 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Ханты – 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6"/>
          <w:szCs w:val="26"/>
        </w:rPr>
        <w:t>ОСФР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-Югре, л/с </w:t>
      </w:r>
      <w:r>
        <w:rPr>
          <w:rFonts w:ascii="Times New Roman" w:eastAsia="Times New Roman" w:hAnsi="Times New Roman" w:cs="Times New Roman"/>
          <w:sz w:val="26"/>
          <w:szCs w:val="26"/>
        </w:rPr>
        <w:t>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6"/>
          <w:szCs w:val="26"/>
        </w:rPr>
        <w:t>КПП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860101001, </w:t>
      </w:r>
      <w:r>
        <w:rPr>
          <w:rFonts w:ascii="Times New Roman" w:eastAsia="Times New Roman" w:hAnsi="Times New Roman" w:cs="Times New Roman"/>
          <w:sz w:val="26"/>
          <w:szCs w:val="26"/>
        </w:rPr>
        <w:t>БИК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ТОФК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007162163, </w:t>
      </w:r>
      <w:r>
        <w:rPr>
          <w:rFonts w:ascii="Times New Roman" w:eastAsia="Times New Roman" w:hAnsi="Times New Roman" w:cs="Times New Roman"/>
          <w:sz w:val="26"/>
          <w:szCs w:val="26"/>
        </w:rPr>
        <w:t>ОКТМО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6"/>
          <w:szCs w:val="26"/>
        </w:rPr>
        <w:t>КБК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79711601230060001140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79702700000000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624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6"/>
          <w:szCs w:val="26"/>
        </w:rPr>
        <w:t>каб.105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6"/>
          <w:szCs w:val="26"/>
        </w:rPr>
        <w:t>ачения Сургута в течение 10 суток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февраля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017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судебного заседания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6rplc-15">
    <w:name w:val="cat-UserDefined grp-36 rplc-15"/>
    <w:basedOn w:val="DefaultParagraphFont"/>
  </w:style>
  <w:style w:type="character" w:customStyle="1" w:styleId="cat-UserDefinedgrp-37rplc-17">
    <w:name w:val="cat-UserDefined grp-37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